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6864" w14:textId="086CF1AF" w:rsidR="007B3ECA" w:rsidRPr="00192525" w:rsidRDefault="007B3ECA" w:rsidP="008A7B65">
      <w:pPr>
        <w:spacing w:after="0" w:line="240" w:lineRule="auto"/>
        <w:rPr>
          <w:b/>
          <w:bCs/>
          <w:lang w:val="nb-NO"/>
        </w:rPr>
      </w:pPr>
      <w:r w:rsidRPr="00192525">
        <w:rPr>
          <w:b/>
          <w:bCs/>
          <w:lang w:val="nb-NO"/>
        </w:rPr>
        <w:t>Notat</w:t>
      </w:r>
      <w:r w:rsidR="008A568C">
        <w:rPr>
          <w:b/>
          <w:bCs/>
          <w:lang w:val="nb-NO"/>
        </w:rPr>
        <w:t xml:space="preserve"> til sak 1</w:t>
      </w:r>
      <w:r w:rsidR="00DC36F7">
        <w:rPr>
          <w:b/>
          <w:bCs/>
          <w:lang w:val="nb-NO"/>
        </w:rPr>
        <w:t>6</w:t>
      </w:r>
      <w:r w:rsidR="008A568C">
        <w:rPr>
          <w:b/>
          <w:bCs/>
          <w:lang w:val="nb-NO"/>
        </w:rPr>
        <w:t xml:space="preserve">/23 </w:t>
      </w:r>
      <w:r w:rsidR="008A568C" w:rsidRPr="008A568C">
        <w:rPr>
          <w:lang w:val="nb-NO"/>
        </w:rPr>
        <w:t>ved Simon Øverland</w:t>
      </w:r>
      <w:r w:rsidR="008A568C">
        <w:rPr>
          <w:b/>
          <w:bCs/>
          <w:lang w:val="nb-NO"/>
        </w:rPr>
        <w:t xml:space="preserve"> </w:t>
      </w:r>
    </w:p>
    <w:p w14:paraId="09CDC415" w14:textId="77777777" w:rsidR="007B3ECA" w:rsidRDefault="007B3ECA" w:rsidP="008A7B65">
      <w:pPr>
        <w:spacing w:after="0" w:line="240" w:lineRule="auto"/>
        <w:rPr>
          <w:lang w:val="nb-NO"/>
        </w:rPr>
      </w:pPr>
    </w:p>
    <w:p w14:paraId="3523C422" w14:textId="13A70C60" w:rsidR="008A7B65" w:rsidRPr="007B3ECA" w:rsidRDefault="008A7B65" w:rsidP="008A7B65">
      <w:pPr>
        <w:spacing w:after="0" w:line="240" w:lineRule="auto"/>
        <w:rPr>
          <w:rFonts w:eastAsia="Times New Roman"/>
          <w:lang w:val="nb-NO"/>
        </w:rPr>
      </w:pPr>
      <w:r>
        <w:rPr>
          <w:lang w:val="nb-NO"/>
        </w:rPr>
        <w:t xml:space="preserve">I vedtak til felles handlingsplan støttet </w:t>
      </w:r>
      <w:r w:rsidRPr="007B3ECA">
        <w:rPr>
          <w:lang w:val="nb-NO"/>
        </w:rPr>
        <w:t xml:space="preserve">Strategisk samarbeidsutvalg (SSU) forslag om å starte arbeidet med å etablere faglige samarbeidsutvalg knyttet til de fire prioriterte målgruppene. </w:t>
      </w:r>
      <w:r w:rsidRPr="007B3ECA">
        <w:rPr>
          <w:rFonts w:eastAsia="Times New Roman"/>
          <w:lang w:val="nb-NO"/>
        </w:rPr>
        <w:t xml:space="preserve">Samarbeidssekretariatet ble bedt om å starte prosess og planlegging </w:t>
      </w:r>
    </w:p>
    <w:p w14:paraId="5B6D49B9" w14:textId="77777777" w:rsidR="008A7B65" w:rsidRDefault="008A7B65" w:rsidP="008A7B65">
      <w:pPr>
        <w:spacing w:after="0" w:line="240" w:lineRule="auto"/>
        <w:rPr>
          <w:lang w:val="nb-NO"/>
        </w:rPr>
      </w:pPr>
    </w:p>
    <w:p w14:paraId="28425343" w14:textId="7FA5F64B" w:rsidR="00856EAA" w:rsidRDefault="008A7B65" w:rsidP="00013C1F">
      <w:pPr>
        <w:rPr>
          <w:lang w:val="nb-NO"/>
        </w:rPr>
      </w:pPr>
      <w:r w:rsidRPr="008A7B65">
        <w:rPr>
          <w:rFonts w:eastAsia="Times New Roman"/>
          <w:lang w:val="nb-NO"/>
        </w:rPr>
        <w:t>Samarbeidssekretariatet ha</w:t>
      </w:r>
      <w:r>
        <w:rPr>
          <w:rFonts w:eastAsia="Times New Roman"/>
          <w:lang w:val="nb-NO"/>
        </w:rPr>
        <w:t xml:space="preserve">r vurdert at en god </w:t>
      </w:r>
      <w:r w:rsidR="00856EAA">
        <w:rPr>
          <w:lang w:val="nb-NO"/>
        </w:rPr>
        <w:t xml:space="preserve">fremgangsmåte </w:t>
      </w:r>
      <w:r>
        <w:rPr>
          <w:lang w:val="nb-NO"/>
        </w:rPr>
        <w:t xml:space="preserve">kan være </w:t>
      </w:r>
      <w:r w:rsidR="00856EAA">
        <w:rPr>
          <w:lang w:val="nb-NO"/>
        </w:rPr>
        <w:t xml:space="preserve">å raskt </w:t>
      </w:r>
      <w:r>
        <w:rPr>
          <w:lang w:val="nb-NO"/>
        </w:rPr>
        <w:t xml:space="preserve">prøve </w:t>
      </w:r>
      <w:r w:rsidR="00856EAA">
        <w:rPr>
          <w:lang w:val="nb-NO"/>
        </w:rPr>
        <w:t>etabler</w:t>
      </w:r>
      <w:r>
        <w:rPr>
          <w:lang w:val="nb-NO"/>
        </w:rPr>
        <w:t>ing av F</w:t>
      </w:r>
      <w:r w:rsidR="00856EAA">
        <w:rPr>
          <w:lang w:val="nb-NO"/>
        </w:rPr>
        <w:t>aglig utvalg for en av gruppene</w:t>
      </w:r>
      <w:r>
        <w:rPr>
          <w:lang w:val="nb-NO"/>
        </w:rPr>
        <w:t xml:space="preserve">. Gjennom praktisk arbeid med å etablere en gruppe vil en </w:t>
      </w:r>
      <w:r w:rsidR="00856EAA">
        <w:rPr>
          <w:lang w:val="nb-NO"/>
        </w:rPr>
        <w:t>hente erfaringer</w:t>
      </w:r>
      <w:r>
        <w:rPr>
          <w:lang w:val="nb-NO"/>
        </w:rPr>
        <w:t xml:space="preserve">, identifisere utfordringer og drøftet disse. </w:t>
      </w:r>
      <w:r w:rsidR="00856EAA">
        <w:rPr>
          <w:lang w:val="nb-NO"/>
        </w:rPr>
        <w:t>En slik tilnærming kan tjene som eksempel og gi grunnlag for å drøfte en generisk modell</w:t>
      </w:r>
      <w:r>
        <w:rPr>
          <w:lang w:val="nb-NO"/>
        </w:rPr>
        <w:t>, både for sammensetning, mandat og praktisk etablering</w:t>
      </w:r>
      <w:r w:rsidR="00856EAA">
        <w:rPr>
          <w:lang w:val="nb-NO"/>
        </w:rPr>
        <w:t xml:space="preserve">. </w:t>
      </w:r>
    </w:p>
    <w:p w14:paraId="54629A98" w14:textId="104495CE" w:rsidR="00856EAA" w:rsidRDefault="008A7B65" w:rsidP="00856EAA">
      <w:pPr>
        <w:rPr>
          <w:lang w:val="nb-NO"/>
        </w:rPr>
      </w:pPr>
      <w:r>
        <w:rPr>
          <w:lang w:val="nb-NO"/>
        </w:rPr>
        <w:t xml:space="preserve">Av flere grunner er </w:t>
      </w:r>
      <w:r w:rsidR="00C448D8">
        <w:rPr>
          <w:lang w:val="nb-NO"/>
        </w:rPr>
        <w:t xml:space="preserve">«barn og unge» </w:t>
      </w:r>
      <w:r>
        <w:rPr>
          <w:lang w:val="nb-NO"/>
        </w:rPr>
        <w:t xml:space="preserve">foreslått som en </w:t>
      </w:r>
      <w:r w:rsidR="00C448D8">
        <w:rPr>
          <w:lang w:val="nb-NO"/>
        </w:rPr>
        <w:t xml:space="preserve">aktuell </w:t>
      </w:r>
      <w:r>
        <w:rPr>
          <w:lang w:val="nb-NO"/>
        </w:rPr>
        <w:t xml:space="preserve">gruppe </w:t>
      </w:r>
      <w:r w:rsidR="00C448D8">
        <w:rPr>
          <w:lang w:val="nb-NO"/>
        </w:rPr>
        <w:t xml:space="preserve">å starte med: </w:t>
      </w:r>
      <w:r w:rsidR="00856EAA">
        <w:rPr>
          <w:lang w:val="nb-NO"/>
        </w:rPr>
        <w:t xml:space="preserve">Barn og unge </w:t>
      </w:r>
      <w:r w:rsidR="00711F2D">
        <w:rPr>
          <w:lang w:val="nb-NO"/>
        </w:rPr>
        <w:t xml:space="preserve">med helsevansker forholde seg til svært mange aktører og tjenestenivå. God samhandling er </w:t>
      </w:r>
      <w:r w:rsidR="00C448D8">
        <w:rPr>
          <w:lang w:val="nb-NO"/>
        </w:rPr>
        <w:t xml:space="preserve">derfor </w:t>
      </w:r>
      <w:r w:rsidR="00711F2D">
        <w:rPr>
          <w:lang w:val="nb-NO"/>
        </w:rPr>
        <w:t xml:space="preserve">av stor betydning å levere gode helse og omsorgstjenester for </w:t>
      </w:r>
      <w:r w:rsidR="00C448D8">
        <w:rPr>
          <w:lang w:val="nb-NO"/>
        </w:rPr>
        <w:t>pasientene og familien rundt</w:t>
      </w:r>
      <w:r>
        <w:rPr>
          <w:lang w:val="nb-NO"/>
        </w:rPr>
        <w:t xml:space="preserve">. Det er stort behov for utvikling av fag og konkrete samhandlingsmodeller for gruppen. </w:t>
      </w:r>
      <w:r w:rsidR="00856EAA">
        <w:rPr>
          <w:lang w:val="nb-NO"/>
        </w:rPr>
        <w:t>Behov for samhandling går også langt utover «helseaksen» og involverer andre sektorer som utdanning og barnevern. Det er nylig innført endringer og harmonisering av lovverk for å styrke samhandling for barn og unge</w:t>
      </w:r>
      <w:r w:rsidR="007776DB">
        <w:rPr>
          <w:lang w:val="nb-NO"/>
        </w:rPr>
        <w:t xml:space="preserve"> og </w:t>
      </w:r>
      <w:r w:rsidR="00856EAA">
        <w:rPr>
          <w:lang w:val="nb-NO"/>
        </w:rPr>
        <w:t>krav til barnekoordinator er innført</w:t>
      </w:r>
      <w:r w:rsidR="007776DB">
        <w:rPr>
          <w:lang w:val="nb-NO"/>
        </w:rPr>
        <w:t>. De formelle endringene, flere pågående prosesser hos partene, samt felles ambisjoner og opplevde behov for å styrke samhandling for barn og unge, understøtter rask etablering av et faglig utvalg for denne gruppen.</w:t>
      </w:r>
    </w:p>
    <w:p w14:paraId="3F9D57E9" w14:textId="77777777" w:rsidR="006268BE" w:rsidRDefault="007776DB" w:rsidP="00856EAA">
      <w:pPr>
        <w:rPr>
          <w:lang w:val="nb-NO"/>
        </w:rPr>
      </w:pPr>
      <w:r>
        <w:rPr>
          <w:lang w:val="nb-NO"/>
        </w:rPr>
        <w:t>NOU 2023:8 (Fellesskapets sykehus: Styring, finansiering, samhandling og ledelse) vektlegger videreutvikling av Helsefellesskapene</w:t>
      </w:r>
      <w:r w:rsidR="007C1AA2">
        <w:rPr>
          <w:lang w:val="nb-NO"/>
        </w:rPr>
        <w:t xml:space="preserve"> som sentralt for å styrke samhandling, og fremhever «det tredje nivået» med faglige samarbeidsutvalg som av stor betydning</w:t>
      </w:r>
      <w:r>
        <w:rPr>
          <w:lang w:val="nb-NO"/>
        </w:rPr>
        <w:t>.</w:t>
      </w:r>
      <w:r w:rsidR="007C1AA2">
        <w:rPr>
          <w:lang w:val="nb-NO"/>
        </w:rPr>
        <w:t xml:space="preserve"> Felles planlegging og oppdrag gjennom Helsefellesskapene vil kreve etablerte faglige utvalg for effektiv og god saksbehandling. </w:t>
      </w:r>
    </w:p>
    <w:p w14:paraId="3947938B" w14:textId="6BF6D6D3" w:rsidR="007776DB" w:rsidRDefault="006268BE" w:rsidP="00856EAA">
      <w:pPr>
        <w:rPr>
          <w:lang w:val="nb-NO"/>
        </w:rPr>
      </w:pPr>
      <w:r>
        <w:rPr>
          <w:lang w:val="nb-NO"/>
        </w:rPr>
        <w:t>F</w:t>
      </w:r>
      <w:r w:rsidR="007C1AA2">
        <w:rPr>
          <w:lang w:val="nb-NO"/>
        </w:rPr>
        <w:t>aglig</w:t>
      </w:r>
      <w:r>
        <w:rPr>
          <w:lang w:val="nb-NO"/>
        </w:rPr>
        <w:t>e</w:t>
      </w:r>
      <w:r w:rsidR="007C1AA2">
        <w:rPr>
          <w:lang w:val="nb-NO"/>
        </w:rPr>
        <w:t xml:space="preserve"> samarbeidsutvalg med oppdrag fra SSU vil ikke erstatte underutvalg og nettverk i Områdeutvalgene</w:t>
      </w:r>
      <w:r w:rsidR="003F0F19">
        <w:rPr>
          <w:lang w:val="nb-NO"/>
        </w:rPr>
        <w:t xml:space="preserve">. Faglige samarbeidsutvalg må heller ikke duplisere aktiviteter som best løses i områdene. </w:t>
      </w:r>
      <w:r w:rsidR="007C1AA2">
        <w:rPr>
          <w:lang w:val="nb-NO"/>
        </w:rPr>
        <w:t xml:space="preserve">Fagpersonene i underutvalg og nettverk vil være aktuelle </w:t>
      </w:r>
      <w:r w:rsidR="003F0F19">
        <w:rPr>
          <w:lang w:val="nb-NO"/>
        </w:rPr>
        <w:t xml:space="preserve">deltagere </w:t>
      </w:r>
      <w:r w:rsidR="007C1AA2">
        <w:rPr>
          <w:lang w:val="nb-NO"/>
        </w:rPr>
        <w:t xml:space="preserve">i faglige samarbeidsutvalg, og </w:t>
      </w:r>
      <w:r w:rsidR="003F0F19">
        <w:rPr>
          <w:lang w:val="nb-NO"/>
        </w:rPr>
        <w:t xml:space="preserve">vil fra sak til sak være sentrale for å løse </w:t>
      </w:r>
      <w:r>
        <w:rPr>
          <w:lang w:val="nb-NO"/>
        </w:rPr>
        <w:t xml:space="preserve">faglige spørsmål </w:t>
      </w:r>
      <w:r w:rsidR="003F0F19">
        <w:rPr>
          <w:lang w:val="nb-NO"/>
        </w:rPr>
        <w:t xml:space="preserve">som går på tvers av områdene. </w:t>
      </w:r>
      <w:r>
        <w:rPr>
          <w:lang w:val="nb-NO"/>
        </w:rPr>
        <w:t>Utformingen av gode faglige utvalg, også for en eventuell «pilot» for gruppen barn og unge, bør derfor drøftes i områdeutvalgene. Vi inviterer derfor til en diskusjon og anledning til å gi innspill, ønsker og ambisjoner for etablering av felles faglige utvalg for de fire prioriterte gruppene generelt, og eventuelle spesifikke synspunkt for gruppen «barn og unge».</w:t>
      </w:r>
    </w:p>
    <w:p w14:paraId="1747261B" w14:textId="3A0E5F16" w:rsidR="005E27B7" w:rsidRPr="00013C1F" w:rsidRDefault="00013C1F" w:rsidP="00856EAA">
      <w:pPr>
        <w:rPr>
          <w:lang w:val="nb-NO"/>
        </w:rPr>
      </w:pPr>
      <w:r>
        <w:rPr>
          <w:lang w:val="nb-NO"/>
        </w:rPr>
        <w:t xml:space="preserve"> </w:t>
      </w:r>
    </w:p>
    <w:sectPr w:rsidR="005E27B7" w:rsidRPr="00013C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7F00" w14:textId="77777777" w:rsidR="00237692" w:rsidRDefault="00237692" w:rsidP="006A3F38">
      <w:pPr>
        <w:spacing w:after="0" w:line="240" w:lineRule="auto"/>
      </w:pPr>
      <w:r>
        <w:separator/>
      </w:r>
    </w:p>
  </w:endnote>
  <w:endnote w:type="continuationSeparator" w:id="0">
    <w:p w14:paraId="6498B1D3" w14:textId="77777777" w:rsidR="00237692" w:rsidRDefault="00237692" w:rsidP="006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354D" w14:textId="54821A80" w:rsidR="006A3F38" w:rsidRDefault="006A3F3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3F7E16" wp14:editId="45DB96A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4ea4f69bd0a6230ab07e0b5" descr="{&quot;HashCode&quot;:610110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2A4153" w14:textId="10FA42A3" w:rsidR="006A3F38" w:rsidRPr="006A3F38" w:rsidRDefault="006A3F38" w:rsidP="006A3F3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A3F3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F7E16" id="_x0000_t202" coordsize="21600,21600" o:spt="202" path="m,l,21600r21600,l21600,xe">
              <v:stroke joinstyle="miter"/>
              <v:path gradientshapeok="t" o:connecttype="rect"/>
            </v:shapetype>
            <v:shape id="MSIPCM44ea4f69bd0a6230ab07e0b5" o:spid="_x0000_s1026" type="#_x0000_t202" alt="{&quot;HashCode&quot;:6101105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62A4153" w14:textId="10FA42A3" w:rsidR="006A3F38" w:rsidRPr="006A3F38" w:rsidRDefault="006A3F38" w:rsidP="006A3F3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A3F38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00BD" w14:textId="77777777" w:rsidR="00237692" w:rsidRDefault="00237692" w:rsidP="006A3F38">
      <w:pPr>
        <w:spacing w:after="0" w:line="240" w:lineRule="auto"/>
      </w:pPr>
      <w:r>
        <w:separator/>
      </w:r>
    </w:p>
  </w:footnote>
  <w:footnote w:type="continuationSeparator" w:id="0">
    <w:p w14:paraId="06D2361D" w14:textId="77777777" w:rsidR="00237692" w:rsidRDefault="00237692" w:rsidP="006A3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1F"/>
    <w:rsid w:val="00013C1F"/>
    <w:rsid w:val="0004153B"/>
    <w:rsid w:val="000B075A"/>
    <w:rsid w:val="00141BB1"/>
    <w:rsid w:val="00192525"/>
    <w:rsid w:val="00237692"/>
    <w:rsid w:val="002B63F0"/>
    <w:rsid w:val="003F0F19"/>
    <w:rsid w:val="005E27B7"/>
    <w:rsid w:val="006268BE"/>
    <w:rsid w:val="00687AF1"/>
    <w:rsid w:val="006A3F38"/>
    <w:rsid w:val="00711F2D"/>
    <w:rsid w:val="007776DB"/>
    <w:rsid w:val="00795B93"/>
    <w:rsid w:val="007B3ECA"/>
    <w:rsid w:val="007C1AA2"/>
    <w:rsid w:val="00856EAA"/>
    <w:rsid w:val="008A568C"/>
    <w:rsid w:val="008A7B65"/>
    <w:rsid w:val="00B107E7"/>
    <w:rsid w:val="00C448D8"/>
    <w:rsid w:val="00DC36F7"/>
    <w:rsid w:val="00F115C1"/>
    <w:rsid w:val="00FC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C09CB"/>
  <w15:chartTrackingRefBased/>
  <w15:docId w15:val="{04D58FE4-71EC-4BC0-BD61-0F3CB9EC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FC10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C108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C1084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C10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C1084"/>
    <w:rPr>
      <w:b/>
      <w:bCs/>
      <w:sz w:val="2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6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A3F38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6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A3F38"/>
    <w:rPr>
      <w:lang w:val="nn-NO"/>
    </w:rPr>
  </w:style>
  <w:style w:type="paragraph" w:styleId="Listeavsnitt">
    <w:name w:val="List Paragraph"/>
    <w:basedOn w:val="Normal"/>
    <w:uiPriority w:val="34"/>
    <w:qFormat/>
    <w:rsid w:val="008A7B65"/>
    <w:pPr>
      <w:spacing w:line="252" w:lineRule="auto"/>
      <w:ind w:left="720"/>
      <w:contextualSpacing/>
    </w:pPr>
    <w:rPr>
      <w:rFonts w:ascii="Calibri" w:hAnsi="Calibri" w:cs="Calibri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Nygaard Øverland</dc:creator>
  <cp:keywords/>
  <dc:description/>
  <cp:lastModifiedBy>Sandgathe, Elena</cp:lastModifiedBy>
  <cp:revision>4</cp:revision>
  <dcterms:created xsi:type="dcterms:W3CDTF">2023-04-14T07:14:00Z</dcterms:created>
  <dcterms:modified xsi:type="dcterms:W3CDTF">2023-04-14T10:30:00Z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2023-04-14T07:06:04Z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0c3fb9d8-1848-4d5f-a13d-1bf1e918d979</vt:lpwstr>
  </property>
  <property fmtid="{D5CDD505-2E9C-101B-9397-08002B2CF9AE}" pid="8" name="MSIP_Label_0c3ffc1c-ef00-4620-9c2f-7d9c1597774b_ContentBits">
    <vt:lpwstr>2</vt:lpwstr>
  </property>
</Properties>
</file>